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7ED1" w:rsidRPr="00682F27" w:rsidRDefault="0074081F" w:rsidP="007408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b/>
          <w:bCs/>
          <w:color w:val="00000A"/>
          <w:kern w:val="0"/>
        </w:rPr>
      </w:pPr>
      <w:r>
        <w:rPr>
          <w:rFonts w:ascii="Poppins" w:hAnsi="Poppins" w:cs="Poppins"/>
          <w:b/>
          <w:bCs/>
          <w:color w:val="00000A"/>
          <w:kern w:val="0"/>
        </w:rPr>
        <w:t>PRODEJNÍ</w:t>
      </w:r>
      <w:r w:rsidR="001455F4" w:rsidRPr="00682F27">
        <w:rPr>
          <w:rFonts w:ascii="Poppins" w:hAnsi="Poppins" w:cs="Poppins"/>
          <w:b/>
          <w:bCs/>
          <w:color w:val="00000A"/>
          <w:kern w:val="0"/>
        </w:rPr>
        <w:t xml:space="preserve"> VYHLÁŠKA</w:t>
      </w:r>
    </w:p>
    <w:p w:rsidR="004928C6" w:rsidRPr="00FC27DD" w:rsidRDefault="001455F4" w:rsidP="004928C6">
      <w:pPr>
        <w:pStyle w:val="Nadpis2"/>
        <w:shd w:val="clear" w:color="auto" w:fill="FFFFFF"/>
        <w:jc w:val="center"/>
        <w:rPr>
          <w:rFonts w:cstheme="majorHAnsi"/>
          <w:b/>
          <w:color w:val="2C363A"/>
          <w:sz w:val="22"/>
          <w:szCs w:val="22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o </w:t>
      </w:r>
      <w:r w:rsidR="00B7237E" w:rsidRPr="00682F27">
        <w:rPr>
          <w:rFonts w:ascii="Poppins" w:hAnsi="Poppins" w:cs="Poppins"/>
          <w:color w:val="00000A"/>
          <w:kern w:val="0"/>
          <w:sz w:val="18"/>
          <w:szCs w:val="18"/>
        </w:rPr>
        <w:t>prodeji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="00B7237E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formou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elektronické 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číslo: </w:t>
      </w:r>
      <w:r w:rsidR="004928C6" w:rsidRPr="004928C6">
        <w:rPr>
          <w:rFonts w:ascii="Poppins" w:hAnsi="Poppins" w:cs="Poppins"/>
          <w:color w:val="2C363A"/>
          <w:sz w:val="18"/>
          <w:szCs w:val="18"/>
        </w:rPr>
        <w:t>6101 AD 25/01</w:t>
      </w:r>
      <w:r w:rsidR="004928C6" w:rsidRPr="00FC27DD">
        <w:rPr>
          <w:rFonts w:cstheme="majorHAnsi"/>
          <w:color w:val="2C363A"/>
          <w:sz w:val="22"/>
          <w:szCs w:val="22"/>
        </w:rPr>
        <w:t> 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I.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  <w:t>Přehled základních údajů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757E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360" w:hanging="3360"/>
        <w:jc w:val="both"/>
        <w:rPr>
          <w:rFonts w:ascii="Poppins" w:hAnsi="Poppins" w:cs="Poppins"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Prodávající: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="004928C6">
        <w:rPr>
          <w:rFonts w:ascii="Poppins" w:hAnsi="Poppins" w:cs="Poppins"/>
          <w:color w:val="000000"/>
          <w:sz w:val="18"/>
          <w:szCs w:val="18"/>
        </w:rPr>
        <w:t xml:space="preserve">paní Hana </w:t>
      </w:r>
      <w:proofErr w:type="spellStart"/>
      <w:r w:rsidR="004928C6">
        <w:rPr>
          <w:rFonts w:ascii="Poppins" w:hAnsi="Poppins" w:cs="Poppins"/>
          <w:color w:val="000000"/>
          <w:sz w:val="18"/>
          <w:szCs w:val="18"/>
        </w:rPr>
        <w:t>Jablonická</w:t>
      </w:r>
      <w:proofErr w:type="spellEnd"/>
      <w:r w:rsidR="004928C6">
        <w:rPr>
          <w:rFonts w:ascii="Poppins" w:hAnsi="Poppins" w:cs="Poppins"/>
          <w:color w:val="000000"/>
          <w:sz w:val="18"/>
          <w:szCs w:val="18"/>
        </w:rPr>
        <w:t xml:space="preserve">, trvale bytem Zahradní 347, 671 68 Šanov </w:t>
      </w:r>
      <w:r w:rsidRPr="003C497A">
        <w:rPr>
          <w:rFonts w:ascii="Poppins" w:hAnsi="Poppins" w:cs="Poppins"/>
          <w:bCs/>
          <w:color w:val="00000A"/>
          <w:kern w:val="0"/>
          <w:sz w:val="18"/>
          <w:szCs w:val="18"/>
        </w:rPr>
        <w:t>zastoupen prostřednictvím</w:t>
      </w:r>
      <w:r w:rsidRPr="003C497A">
        <w:rPr>
          <w:rFonts w:ascii="Poppins" w:hAnsi="Poppins" w:cs="Poppins"/>
          <w:color w:val="00000A"/>
          <w:kern w:val="0"/>
          <w:sz w:val="18"/>
          <w:szCs w:val="18"/>
        </w:rPr>
        <w:t xml:space="preserve"> společnosti česká aukční s.r.o., IČ: 19315341, se sídlem Skořepka 1058/8, Staré Město, 110 00 Praha 1, společnost zapsaná v obchodním rejstříku pod spisovou značkou C 384581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vedená u Městského soudu v</w:t>
      </w:r>
      <w:r w:rsidR="00A021C0" w:rsidRPr="00682F27">
        <w:rPr>
          <w:rFonts w:ascii="Poppins" w:hAnsi="Poppins" w:cs="Poppins"/>
          <w:color w:val="00000A"/>
          <w:kern w:val="0"/>
          <w:sz w:val="18"/>
          <w:szCs w:val="18"/>
        </w:rPr>
        <w:t> 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Praze</w:t>
      </w:r>
      <w:r w:rsidR="00A021C0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(dále jen „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ČA</w:t>
      </w:r>
      <w:r w:rsidR="00A021C0" w:rsidRPr="00682F27">
        <w:rPr>
          <w:rFonts w:ascii="Poppins" w:hAnsi="Poppins" w:cs="Poppins"/>
          <w:color w:val="00000A"/>
          <w:kern w:val="0"/>
          <w:sz w:val="18"/>
          <w:szCs w:val="18"/>
        </w:rPr>
        <w:t>“)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4928C6" w:rsidRPr="00097E53" w:rsidRDefault="001455F4" w:rsidP="004928C6">
      <w:r w:rsidRPr="003C497A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Název Předmětu </w:t>
      </w:r>
      <w:r w:rsidR="009F47C2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licitace</w:t>
      </w:r>
      <w:r w:rsidRPr="003C497A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: </w:t>
      </w:r>
      <w:r w:rsidRPr="003C497A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r w:rsidRPr="003C497A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r w:rsidR="004928C6" w:rsidRPr="004928C6">
        <w:rPr>
          <w:rFonts w:ascii="Poppins" w:hAnsi="Poppins" w:cs="Poppins"/>
          <w:sz w:val="18"/>
          <w:szCs w:val="18"/>
        </w:rPr>
        <w:t>Rodinný dům ve Lesonicích, okres Třebíč se zastavěnou</w:t>
      </w:r>
      <w:r w:rsidR="004928C6">
        <w:rPr>
          <w:rFonts w:ascii="Poppins" w:hAnsi="Poppins" w:cs="Poppins"/>
          <w:sz w:val="18"/>
          <w:szCs w:val="18"/>
        </w:rPr>
        <w:t xml:space="preserve">           </w:t>
      </w:r>
      <w:r w:rsidR="004928C6" w:rsidRPr="004928C6">
        <w:rPr>
          <w:rFonts w:ascii="Poppins" w:hAnsi="Poppins" w:cs="Poppins"/>
          <w:sz w:val="18"/>
          <w:szCs w:val="18"/>
        </w:rPr>
        <w:t>plochou 164 m2</w:t>
      </w:r>
    </w:p>
    <w:p w:rsidR="001455F4" w:rsidRPr="003C497A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360" w:hanging="336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F7761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Obvyklá cena Předmětu </w:t>
      </w:r>
      <w:r w:rsidR="009F47C2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: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="004928C6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1 550 000</w:t>
      </w:r>
      <w:r w:rsidR="00FE6EE1" w:rsidRPr="00971983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,-</w:t>
      </w:r>
      <w:r w:rsidRPr="00AD38ED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K</w:t>
      </w:r>
      <w:r w:rsidR="00F77617" w:rsidRPr="00AD38ED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č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Nejnižší podání: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990 000</w:t>
      </w:r>
      <w:r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,- </w:t>
      </w:r>
      <w:r w:rsidRPr="00AD38ED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Kč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(vyvolávací cena)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</w:p>
    <w:p w:rsidR="00757ED1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FB0007"/>
          <w:kern w:val="0"/>
          <w:sz w:val="13"/>
          <w:szCs w:val="13"/>
        </w:rPr>
      </w:pP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Jistota: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65 000</w:t>
      </w:r>
      <w:r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,-</w:t>
      </w:r>
      <w:r w:rsidRPr="00682F27">
        <w:rPr>
          <w:rFonts w:ascii="Poppins" w:hAnsi="Poppins" w:cs="Poppins"/>
          <w:b/>
          <w:bCs/>
          <w:color w:val="FB0007"/>
          <w:kern w:val="0"/>
          <w:sz w:val="13"/>
          <w:szCs w:val="13"/>
        </w:rPr>
        <w:t xml:space="preserve">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K</w:t>
      </w:r>
      <w:r w:rsidR="00F7761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č</w:t>
      </w:r>
      <w:r w:rsidRPr="00682F27">
        <w:rPr>
          <w:rFonts w:ascii="Poppins" w:hAnsi="Poppins" w:cs="Poppins"/>
          <w:color w:val="FB0007"/>
          <w:kern w:val="0"/>
          <w:sz w:val="13"/>
          <w:szCs w:val="13"/>
        </w:rPr>
        <w:t xml:space="preserve"> </w:t>
      </w:r>
    </w:p>
    <w:p w:rsidR="001455F4" w:rsidRPr="00682F27" w:rsidRDefault="001455F4" w:rsidP="00757E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36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Jistotu uhraďte převodem na</w:t>
      </w:r>
      <w:r w:rsidR="00757ED1"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číslo účtu: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2902638301/2010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(Fio banka, a.s.)</w:t>
      </w:r>
    </w:p>
    <w:p w:rsidR="001455F4" w:rsidRPr="0074081F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i/>
          <w:iCs/>
          <w:color w:val="92D050"/>
          <w:kern w:val="0"/>
          <w:sz w:val="15"/>
          <w:szCs w:val="15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  <w:t xml:space="preserve">jako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variabilní symbol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uveďte </w:t>
      </w:r>
      <w:r w:rsidR="004928C6">
        <w:rPr>
          <w:rFonts w:ascii="Poppins" w:hAnsi="Poppins" w:cs="Poppins"/>
          <w:b/>
          <w:bCs/>
          <w:color w:val="FB0007"/>
          <w:kern w:val="0"/>
          <w:sz w:val="20"/>
          <w:szCs w:val="20"/>
        </w:rPr>
        <w:t>61012501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36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jako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specifický symbol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uveďte Vaše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ID číslo uživatelského</w:t>
      </w:r>
      <w:r w:rsidR="00757ED1"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účtu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na portále www.ceska-aukcni.cz (který naleznete po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registraci a zalogování)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FB0007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 xml:space="preserve">Začátek licitace: 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ab/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27.0</w:t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3</w:t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. 2025 od 1</w:t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4</w:t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:00 hod</w:t>
      </w:r>
      <w:r w:rsidRPr="00682F27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.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Konec licitace: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27.0</w:t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3</w:t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. 2025 od 1</w:t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4</w:t>
      </w:r>
      <w:r w:rsidR="00FE6EE1"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:30 hod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.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FF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Místo konání licitace: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hyperlink r:id="rId7" w:history="1">
        <w:r w:rsidRPr="00682F27">
          <w:rPr>
            <w:rStyle w:val="Hypertextovodkaz"/>
            <w:rFonts w:ascii="Poppins" w:hAnsi="Poppins" w:cs="Poppins"/>
            <w:b/>
            <w:bCs/>
            <w:kern w:val="0"/>
            <w:sz w:val="18"/>
            <w:szCs w:val="18"/>
          </w:rPr>
          <w:t>www.ceska-aukcni.cz</w:t>
        </w:r>
      </w:hyperlink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FF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Lhůta pro uzavření kupní smlouvy: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30 dnů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ode dne ukončení licitace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Lhůta pro úhradu kupní ceny: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ab/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20 dnů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ode dne uzavření kupní </w:t>
      </w:r>
      <w:r w:rsidR="008C00ED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a úschovní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smlouvy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B0323B" w:rsidRDefault="001455F4" w:rsidP="007408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b/>
          <w:bCs/>
          <w:color w:val="00000A"/>
          <w:kern w:val="0"/>
          <w:sz w:val="21"/>
          <w:szCs w:val="21"/>
        </w:rPr>
      </w:pPr>
      <w:r w:rsidRPr="00B0323B">
        <w:rPr>
          <w:rFonts w:ascii="Poppins" w:hAnsi="Poppins" w:cs="Poppins"/>
          <w:b/>
          <w:bCs/>
          <w:color w:val="00000A"/>
          <w:kern w:val="0"/>
          <w:sz w:val="20"/>
          <w:szCs w:val="20"/>
        </w:rPr>
        <w:t xml:space="preserve">PODMÍNKY </w:t>
      </w:r>
      <w:r w:rsidRPr="00B0323B">
        <w:rPr>
          <w:rFonts w:ascii="Poppins" w:hAnsi="Poppins" w:cs="Poppins"/>
          <w:b/>
          <w:bCs/>
          <w:color w:val="00000A"/>
          <w:kern w:val="0"/>
          <w:sz w:val="21"/>
          <w:szCs w:val="21"/>
        </w:rPr>
        <w:t>pro účast v licitaci pro zájemce:</w:t>
      </w:r>
    </w:p>
    <w:p w:rsidR="001455F4" w:rsidRPr="00117354" w:rsidRDefault="001455F4" w:rsidP="00B032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color w:val="00000A"/>
          <w:kern w:val="0"/>
        </w:rPr>
      </w:pPr>
      <w:r w:rsidRPr="00CE5DE8">
        <w:rPr>
          <w:rFonts w:ascii="Poppins" w:hAnsi="Poppins" w:cs="Poppins"/>
          <w:b/>
          <w:bCs/>
          <w:color w:val="00000A"/>
          <w:kern w:val="0"/>
          <w:sz w:val="28"/>
          <w:szCs w:val="28"/>
        </w:rPr>
        <w:t>1</w:t>
      </w:r>
      <w:r w:rsidRPr="00984EBA">
        <w:rPr>
          <w:rFonts w:ascii="Poppins" w:hAnsi="Poppins" w:cs="Poppins"/>
          <w:b/>
          <w:bCs/>
          <w:color w:val="00000A"/>
          <w:kern w:val="0"/>
          <w:sz w:val="20"/>
          <w:szCs w:val="20"/>
        </w:rPr>
        <w:t xml:space="preserve">) </w:t>
      </w:r>
      <w:r w:rsidRPr="00117354">
        <w:rPr>
          <w:rFonts w:ascii="Poppins" w:hAnsi="Poppins" w:cs="Poppins"/>
          <w:b/>
          <w:bCs/>
          <w:color w:val="00000A"/>
          <w:kern w:val="0"/>
        </w:rPr>
        <w:t>provést registraci</w:t>
      </w:r>
      <w:r w:rsidRPr="00117354">
        <w:rPr>
          <w:rFonts w:ascii="Poppins" w:hAnsi="Poppins" w:cs="Poppins"/>
          <w:color w:val="00000A"/>
          <w:kern w:val="0"/>
        </w:rPr>
        <w:t xml:space="preserve"> na portále www.ceska-aukcni.cz </w:t>
      </w:r>
    </w:p>
    <w:p w:rsidR="001455F4" w:rsidRPr="00117354" w:rsidRDefault="001455F4" w:rsidP="00B032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color w:val="00000A"/>
          <w:kern w:val="0"/>
        </w:rPr>
      </w:pPr>
      <w:r w:rsidRPr="00117354">
        <w:rPr>
          <w:rFonts w:ascii="Poppins" w:hAnsi="Poppins" w:cs="Poppins"/>
          <w:color w:val="00000A"/>
          <w:kern w:val="0"/>
        </w:rPr>
        <w:t>pokud již není Registrovaným uživatelem</w:t>
      </w:r>
    </w:p>
    <w:p w:rsidR="001455F4" w:rsidRPr="00117354" w:rsidRDefault="001455F4" w:rsidP="00B032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color w:val="00000A"/>
          <w:kern w:val="0"/>
        </w:rPr>
      </w:pPr>
      <w:r w:rsidRPr="00D80E8B">
        <w:rPr>
          <w:rFonts w:ascii="Poppins" w:hAnsi="Poppins" w:cs="Poppins"/>
          <w:b/>
          <w:bCs/>
          <w:color w:val="00000A"/>
          <w:kern w:val="0"/>
          <w:sz w:val="28"/>
          <w:szCs w:val="28"/>
        </w:rPr>
        <w:t>2</w:t>
      </w:r>
      <w:r w:rsidRPr="00984EBA">
        <w:rPr>
          <w:rFonts w:ascii="Poppins" w:hAnsi="Poppins" w:cs="Poppins"/>
          <w:b/>
          <w:bCs/>
          <w:color w:val="00000A"/>
          <w:kern w:val="0"/>
          <w:sz w:val="20"/>
          <w:szCs w:val="20"/>
        </w:rPr>
        <w:t>)</w:t>
      </w:r>
      <w:r w:rsidRPr="00117354">
        <w:rPr>
          <w:rFonts w:ascii="Poppins" w:hAnsi="Poppins" w:cs="Poppins"/>
          <w:b/>
          <w:bCs/>
          <w:color w:val="00000A"/>
          <w:kern w:val="0"/>
        </w:rPr>
        <w:t xml:space="preserve"> p</w:t>
      </w:r>
      <w:r w:rsidR="008C00ED" w:rsidRPr="00117354">
        <w:rPr>
          <w:rFonts w:ascii="Poppins" w:hAnsi="Poppins" w:cs="Poppins"/>
          <w:b/>
          <w:bCs/>
          <w:color w:val="00000A"/>
          <w:kern w:val="0"/>
        </w:rPr>
        <w:t>řihlási</w:t>
      </w:r>
      <w:r w:rsidRPr="00117354">
        <w:rPr>
          <w:rFonts w:ascii="Poppins" w:hAnsi="Poppins" w:cs="Poppins"/>
          <w:b/>
          <w:bCs/>
          <w:color w:val="00000A"/>
          <w:kern w:val="0"/>
        </w:rPr>
        <w:t>t se do Licitace</w:t>
      </w:r>
      <w:r w:rsidRPr="00117354">
        <w:rPr>
          <w:rFonts w:ascii="Poppins" w:hAnsi="Poppins" w:cs="Poppins"/>
          <w:color w:val="00000A"/>
          <w:kern w:val="0"/>
        </w:rPr>
        <w:t xml:space="preserve"> včetně zaškrtnutí políčka "Souhlasím a chci se připojit k licitaci"</w:t>
      </w:r>
      <w:r w:rsidR="003C497A" w:rsidRPr="00117354">
        <w:rPr>
          <w:rFonts w:ascii="Poppins" w:hAnsi="Poppins" w:cs="Poppins"/>
          <w:color w:val="00000A"/>
          <w:kern w:val="0"/>
        </w:rPr>
        <w:t xml:space="preserve"> </w:t>
      </w:r>
      <w:r w:rsidRPr="00117354">
        <w:rPr>
          <w:rFonts w:ascii="Poppins" w:hAnsi="Poppins" w:cs="Poppins"/>
          <w:color w:val="00000A"/>
          <w:kern w:val="0"/>
        </w:rPr>
        <w:t>a</w:t>
      </w:r>
      <w:r w:rsidR="003C497A" w:rsidRPr="00117354">
        <w:rPr>
          <w:rFonts w:ascii="Poppins" w:hAnsi="Poppins" w:cs="Poppins"/>
          <w:color w:val="00000A"/>
          <w:kern w:val="0"/>
        </w:rPr>
        <w:t xml:space="preserve"> </w:t>
      </w:r>
      <w:r w:rsidRPr="00117354">
        <w:rPr>
          <w:rFonts w:ascii="Poppins" w:hAnsi="Poppins" w:cs="Poppins"/>
          <w:color w:val="00000A"/>
          <w:kern w:val="0"/>
        </w:rPr>
        <w:t>potvrzením tlačítkem</w:t>
      </w:r>
      <w:r w:rsidR="008E537D">
        <w:rPr>
          <w:rFonts w:ascii="Poppins" w:hAnsi="Poppins" w:cs="Poppins"/>
          <w:color w:val="00000A"/>
          <w:kern w:val="0"/>
        </w:rPr>
        <w:t xml:space="preserve"> </w:t>
      </w:r>
      <w:r w:rsidR="008E537D" w:rsidRPr="00117354">
        <w:rPr>
          <w:rFonts w:ascii="Poppins" w:hAnsi="Poppins" w:cs="Poppins"/>
          <w:color w:val="00000A"/>
          <w:kern w:val="0"/>
        </w:rPr>
        <w:t>"</w:t>
      </w:r>
      <w:r w:rsidRPr="00117354">
        <w:rPr>
          <w:rFonts w:ascii="Poppins" w:hAnsi="Poppins" w:cs="Poppins"/>
          <w:color w:val="00000A"/>
          <w:kern w:val="0"/>
        </w:rPr>
        <w:t xml:space="preserve">ODESLAT“ na webové stránce </w:t>
      </w:r>
      <w:r w:rsidR="0074081F">
        <w:rPr>
          <w:rFonts w:ascii="Poppins" w:hAnsi="Poppins" w:cs="Poppins"/>
          <w:color w:val="00000A"/>
          <w:kern w:val="0"/>
        </w:rPr>
        <w:t>konkrétní licitace</w:t>
      </w:r>
    </w:p>
    <w:p w:rsidR="001455F4" w:rsidRPr="00117354" w:rsidRDefault="001455F4" w:rsidP="00B032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b/>
          <w:bCs/>
          <w:color w:val="00000A"/>
          <w:kern w:val="0"/>
        </w:rPr>
      </w:pPr>
      <w:r w:rsidRPr="0074081F">
        <w:rPr>
          <w:rFonts w:ascii="Poppins" w:hAnsi="Poppins" w:cs="Poppins"/>
          <w:b/>
          <w:bCs/>
          <w:color w:val="000000"/>
          <w:kern w:val="0"/>
          <w:sz w:val="28"/>
          <w:szCs w:val="28"/>
        </w:rPr>
        <w:t>3</w:t>
      </w:r>
      <w:r w:rsidRPr="0074081F">
        <w:rPr>
          <w:rFonts w:ascii="Poppins" w:hAnsi="Poppins" w:cs="Poppins"/>
          <w:b/>
          <w:bCs/>
          <w:color w:val="000000"/>
          <w:kern w:val="0"/>
          <w:sz w:val="20"/>
          <w:szCs w:val="20"/>
        </w:rPr>
        <w:t>)</w:t>
      </w:r>
      <w:r w:rsidRPr="00117354">
        <w:rPr>
          <w:rFonts w:ascii="Poppins" w:hAnsi="Poppins" w:cs="Poppins"/>
          <w:b/>
          <w:bCs/>
          <w:color w:val="000000"/>
          <w:kern w:val="0"/>
        </w:rPr>
        <w:t xml:space="preserve"> složit</w:t>
      </w:r>
      <w:r w:rsidRPr="00117354">
        <w:rPr>
          <w:rFonts w:ascii="Poppins" w:hAnsi="Poppins" w:cs="Poppins"/>
          <w:b/>
          <w:bCs/>
          <w:color w:val="00000A"/>
          <w:kern w:val="0"/>
        </w:rPr>
        <w:t xml:space="preserve"> Jistotu na účet</w:t>
      </w:r>
      <w:r w:rsidRPr="00117354">
        <w:rPr>
          <w:rFonts w:ascii="Poppins" w:hAnsi="Poppins" w:cs="Poppins"/>
          <w:color w:val="00000A"/>
          <w:kern w:val="0"/>
        </w:rPr>
        <w:t xml:space="preserve"> se správným VS a SS dle výše uvedených pokynů</w:t>
      </w:r>
    </w:p>
    <w:p w:rsidR="001455F4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B0323B" w:rsidRPr="0074081F" w:rsidRDefault="00B0323B" w:rsidP="00B032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Poppins" w:hAnsi="Poppins" w:cs="Poppins"/>
          <w:b/>
          <w:bCs/>
          <w:color w:val="FF0000"/>
          <w:kern w:val="0"/>
          <w:sz w:val="32"/>
          <w:szCs w:val="32"/>
        </w:rPr>
      </w:pPr>
      <w:r w:rsidRPr="0074081F">
        <w:rPr>
          <w:rFonts w:ascii="Poppins" w:hAnsi="Poppins" w:cs="Poppins"/>
          <w:b/>
          <w:bCs/>
          <w:color w:val="FF0000"/>
          <w:kern w:val="0"/>
          <w:sz w:val="32"/>
          <w:szCs w:val="32"/>
        </w:rPr>
        <w:t>Jistota se automaticky vrací, pokud se v licitaci zájemce nestane vítězem nebo vítězem v pořadí.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II. </w:t>
      </w: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  <w:t>Předmět prodeje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Údaje podle katastru nemovitostí: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0"/>
          <w:kern w:val="0"/>
          <w:sz w:val="18"/>
          <w:szCs w:val="18"/>
        </w:rPr>
      </w:pPr>
      <w:r w:rsidRPr="00CE3478">
        <w:rPr>
          <w:rFonts w:ascii="Poppins" w:hAnsi="Poppins" w:cs="Poppins"/>
          <w:color w:val="000000"/>
          <w:kern w:val="0"/>
          <w:sz w:val="18"/>
          <w:szCs w:val="18"/>
        </w:rPr>
        <w:t>Předmětem prodeje formou elektronické licitace jsou tyto nemovitosti: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0"/>
          <w:kern w:val="0"/>
          <w:sz w:val="18"/>
          <w:szCs w:val="18"/>
        </w:rPr>
      </w:pPr>
    </w:p>
    <w:p w:rsidR="00FE6EE1" w:rsidRPr="002F596B" w:rsidRDefault="00FE6EE1" w:rsidP="00FE6EE1">
      <w:pPr>
        <w:rPr>
          <w:rFonts w:ascii="Poppins" w:eastAsia="Times New Roman" w:hAnsi="Poppins" w:cs="Poppins"/>
          <w:kern w:val="0"/>
          <w:sz w:val="18"/>
          <w:szCs w:val="18"/>
          <w:lang w:eastAsia="cs-CZ"/>
          <w14:ligatures w14:val="none"/>
        </w:rPr>
      </w:pPr>
      <w:r w:rsidRPr="002F596B">
        <w:rPr>
          <w:rFonts w:ascii="Poppins" w:eastAsia="Times New Roman" w:hAnsi="Poppins" w:cs="Poppins"/>
          <w:color w:val="000000"/>
          <w:sz w:val="18"/>
          <w:szCs w:val="18"/>
        </w:rPr>
        <w:t>pozemek označený jako stavební parcela st. 68 o výměře 239 m</w:t>
      </w:r>
      <w:r w:rsidRPr="002F596B">
        <w:rPr>
          <w:rFonts w:ascii="Poppins" w:eastAsia="Times New Roman" w:hAnsi="Poppins" w:cs="Poppins"/>
          <w:color w:val="000000"/>
          <w:sz w:val="18"/>
          <w:szCs w:val="18"/>
          <w:vertAlign w:val="superscript"/>
        </w:rPr>
        <w:t xml:space="preserve">2 </w:t>
      </w:r>
      <w:r w:rsidRPr="002F596B">
        <w:rPr>
          <w:rFonts w:ascii="Poppins" w:eastAsia="Times New Roman" w:hAnsi="Poppins" w:cs="Poppins"/>
          <w:color w:val="000000"/>
          <w:sz w:val="18"/>
          <w:szCs w:val="18"/>
        </w:rPr>
        <w:t xml:space="preserve">– zastavěná plocha a nádvoří, jehož součástí je stavba – rodinný dům č.p. 83 a pozemek </w:t>
      </w:r>
      <w:proofErr w:type="spellStart"/>
      <w:r w:rsidRPr="002F596B">
        <w:rPr>
          <w:rFonts w:ascii="Poppins" w:eastAsia="Times New Roman" w:hAnsi="Poppins" w:cs="Poppins"/>
          <w:color w:val="000000"/>
          <w:sz w:val="18"/>
          <w:szCs w:val="18"/>
        </w:rPr>
        <w:t>p.č</w:t>
      </w:r>
      <w:proofErr w:type="spellEnd"/>
      <w:r w:rsidRPr="002F596B">
        <w:rPr>
          <w:rFonts w:ascii="Poppins" w:eastAsia="Times New Roman" w:hAnsi="Poppins" w:cs="Poppins"/>
          <w:color w:val="000000"/>
          <w:sz w:val="18"/>
          <w:szCs w:val="18"/>
        </w:rPr>
        <w:t>. 31 o výměře 279 m</w:t>
      </w:r>
      <w:r w:rsidRPr="002F596B">
        <w:rPr>
          <w:rFonts w:ascii="Poppins" w:eastAsia="Times New Roman" w:hAnsi="Poppins" w:cs="Poppins"/>
          <w:color w:val="000000"/>
          <w:sz w:val="18"/>
          <w:szCs w:val="18"/>
          <w:vertAlign w:val="superscript"/>
        </w:rPr>
        <w:t>2</w:t>
      </w:r>
      <w:r w:rsidRPr="002F596B">
        <w:rPr>
          <w:rFonts w:ascii="Poppins" w:eastAsia="Times New Roman" w:hAnsi="Poppins" w:cs="Poppins"/>
          <w:color w:val="000000"/>
          <w:sz w:val="18"/>
          <w:szCs w:val="18"/>
        </w:rPr>
        <w:t xml:space="preserve"> – zahrada</w:t>
      </w:r>
    </w:p>
    <w:p w:rsidR="00FE6EE1" w:rsidRPr="002A0051" w:rsidRDefault="00FE6EE1" w:rsidP="00FE6EE1">
      <w:pPr>
        <w:spacing w:after="240"/>
        <w:rPr>
          <w:rFonts w:ascii="Garamond" w:hAnsi="Garamond"/>
          <w:color w:val="000000"/>
          <w:sz w:val="22"/>
          <w:szCs w:val="22"/>
        </w:rPr>
      </w:pPr>
    </w:p>
    <w:p w:rsidR="00FE6EE1" w:rsidRPr="00971983" w:rsidRDefault="00FE6EE1" w:rsidP="00FE6EE1">
      <w:pPr>
        <w:rPr>
          <w:rFonts w:ascii="Poppins" w:hAnsi="Poppins" w:cs="Poppins"/>
          <w:color w:val="000000"/>
          <w:kern w:val="0"/>
          <w:sz w:val="18"/>
          <w:szCs w:val="18"/>
        </w:rPr>
      </w:pPr>
      <w:r w:rsidRPr="00971983">
        <w:rPr>
          <w:rFonts w:ascii="Poppins" w:hAnsi="Poppins" w:cs="Poppins"/>
          <w:color w:val="000000"/>
          <w:kern w:val="0"/>
          <w:sz w:val="18"/>
          <w:szCs w:val="18"/>
        </w:rPr>
        <w:t xml:space="preserve">katastrální území: Podluhy.   číslo </w:t>
      </w:r>
      <w:proofErr w:type="gramStart"/>
      <w:r w:rsidRPr="00971983">
        <w:rPr>
          <w:rFonts w:ascii="Poppins" w:hAnsi="Poppins" w:cs="Poppins"/>
          <w:color w:val="000000"/>
          <w:kern w:val="0"/>
          <w:sz w:val="18"/>
          <w:szCs w:val="18"/>
        </w:rPr>
        <w:t xml:space="preserve">LV:   </w:t>
      </w:r>
      <w:proofErr w:type="gramEnd"/>
      <w:r w:rsidRPr="00971983">
        <w:rPr>
          <w:rFonts w:ascii="Poppins" w:hAnsi="Poppins" w:cs="Poppins"/>
          <w:color w:val="000000"/>
          <w:kern w:val="0"/>
          <w:sz w:val="18"/>
          <w:szCs w:val="18"/>
        </w:rPr>
        <w:t xml:space="preserve">285     </w:t>
      </w:r>
    </w:p>
    <w:p w:rsidR="003C497A" w:rsidRPr="00CE3478" w:rsidRDefault="003C497A" w:rsidP="003C497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sz w:val="18"/>
          <w:szCs w:val="18"/>
        </w:rPr>
      </w:pPr>
    </w:p>
    <w:p w:rsidR="001455F4" w:rsidRPr="00CE3478" w:rsidRDefault="001455F4" w:rsidP="003C497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Umístění a popis: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971983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  <w:r w:rsidRPr="00971983">
        <w:rPr>
          <w:rFonts w:ascii="Poppins" w:hAnsi="Poppins" w:cs="Poppins"/>
          <w:color w:val="00000A"/>
          <w:kern w:val="0"/>
          <w:sz w:val="18"/>
          <w:szCs w:val="18"/>
        </w:rPr>
        <w:t xml:space="preserve">Obec: </w:t>
      </w:r>
      <w:r w:rsidR="00FE6EE1" w:rsidRPr="00971983">
        <w:rPr>
          <w:rFonts w:ascii="Poppins" w:hAnsi="Poppins" w:cs="Poppins"/>
          <w:color w:val="00000A"/>
          <w:kern w:val="0"/>
          <w:sz w:val="18"/>
          <w:szCs w:val="18"/>
        </w:rPr>
        <w:t>Podluhy</w:t>
      </w:r>
    </w:p>
    <w:p w:rsidR="001455F4" w:rsidRPr="00971983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DC1B02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  <w:r w:rsidRPr="00971983">
        <w:rPr>
          <w:rFonts w:ascii="Poppins" w:hAnsi="Poppins" w:cs="Poppins"/>
          <w:color w:val="00000A"/>
          <w:kern w:val="0"/>
          <w:sz w:val="18"/>
          <w:szCs w:val="18"/>
        </w:rPr>
        <w:t xml:space="preserve">Katastrální území: </w:t>
      </w:r>
      <w:r w:rsidR="00FE6EE1" w:rsidRPr="00971983">
        <w:rPr>
          <w:rFonts w:ascii="Poppins" w:hAnsi="Poppins" w:cs="Poppins"/>
          <w:color w:val="00000A"/>
          <w:kern w:val="0"/>
          <w:sz w:val="18"/>
          <w:szCs w:val="18"/>
        </w:rPr>
        <w:t>Podluhy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0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0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0"/>
          <w:kern w:val="0"/>
          <w:sz w:val="18"/>
          <w:szCs w:val="18"/>
        </w:rPr>
        <w:t>Slovní popis:</w:t>
      </w:r>
    </w:p>
    <w:p w:rsidR="004928C6" w:rsidRPr="004928C6" w:rsidRDefault="004928C6" w:rsidP="005044CA">
      <w:pPr>
        <w:rPr>
          <w:rFonts w:ascii="Poppins" w:hAnsi="Poppins" w:cs="Poppins"/>
          <w:sz w:val="18"/>
          <w:szCs w:val="18"/>
        </w:rPr>
      </w:pPr>
      <w:r w:rsidRPr="004928C6">
        <w:rPr>
          <w:rFonts w:ascii="Poppins" w:hAnsi="Poppins" w:cs="Poppins"/>
          <w:sz w:val="18"/>
          <w:szCs w:val="18"/>
        </w:rPr>
        <w:t xml:space="preserve">Předmětem elektronické </w:t>
      </w:r>
      <w:r>
        <w:rPr>
          <w:rFonts w:ascii="Poppins" w:hAnsi="Poppins" w:cs="Poppins"/>
          <w:sz w:val="18"/>
          <w:szCs w:val="18"/>
        </w:rPr>
        <w:t>licitace</w:t>
      </w:r>
      <w:r w:rsidRPr="004928C6">
        <w:rPr>
          <w:rFonts w:ascii="Poppins" w:hAnsi="Poppins" w:cs="Poppins"/>
          <w:sz w:val="18"/>
          <w:szCs w:val="18"/>
        </w:rPr>
        <w:t xml:space="preserve"> je:</w:t>
      </w:r>
    </w:p>
    <w:p w:rsidR="003C497A" w:rsidRPr="0074081F" w:rsidRDefault="004928C6" w:rsidP="003C497A">
      <w:pPr>
        <w:rPr>
          <w:rFonts w:ascii="Poppins" w:hAnsi="Poppins" w:cs="Poppins"/>
          <w:sz w:val="18"/>
          <w:szCs w:val="18"/>
          <w:highlight w:val="yellow"/>
        </w:rPr>
      </w:pPr>
      <w:r w:rsidRPr="004928C6">
        <w:rPr>
          <w:rFonts w:ascii="Poppins" w:hAnsi="Poppins" w:cs="Poppins"/>
          <w:sz w:val="18"/>
          <w:szCs w:val="18"/>
        </w:rPr>
        <w:t xml:space="preserve">Rodinný dům vhodný k rekonstrukci v části obce Lesonice. Domek o jednom podlaží nabízí 4 místnosti s kuchyňským koutem a sklepem, který je napojen na vlastní studnu, elektřinu a přípojku na plyn. Součástí je pozemek o ploše 608 m² s halou, kterou lze využít jako dílnu. Zahrada oplývá ovocnými stromy a je zde dostatečný prostor pro pěstování další zeleně. Ideální k přestavbě dle vlastních představ s možností půdní výstavby. V obci se nachází mateřská škola, základní škola, obchod s potravinami, pošta a obecní knihovna. Domek je na klidném místě a jeho výhodou je výborná dostupnost do Třebíče, cca 20 minut </w:t>
      </w:r>
      <w:proofErr w:type="gramStart"/>
      <w:r w:rsidRPr="004928C6">
        <w:rPr>
          <w:rFonts w:ascii="Poppins" w:hAnsi="Poppins" w:cs="Poppins"/>
          <w:sz w:val="18"/>
          <w:szCs w:val="18"/>
        </w:rPr>
        <w:t>autem</w:t>
      </w:r>
      <w:r>
        <w:rPr>
          <w:b/>
        </w:rPr>
        <w:t>.</w:t>
      </w:r>
      <w:r w:rsidR="00FE6EE1">
        <w:rPr>
          <w:rFonts w:ascii="Poppins" w:hAnsi="Poppins" w:cs="Poppins"/>
          <w:color w:val="000000" w:themeColor="text1"/>
          <w:sz w:val="18"/>
          <w:szCs w:val="18"/>
          <w:shd w:val="clear" w:color="auto" w:fill="FFFFFF"/>
        </w:rPr>
        <w:t>.</w:t>
      </w:r>
      <w:proofErr w:type="gramEnd"/>
    </w:p>
    <w:p w:rsidR="003C497A" w:rsidRPr="0074081F" w:rsidRDefault="003C497A" w:rsidP="003C497A">
      <w:pPr>
        <w:rPr>
          <w:rFonts w:ascii="Poppins" w:hAnsi="Poppins" w:cs="Poppins"/>
          <w:sz w:val="18"/>
          <w:szCs w:val="18"/>
          <w:highlight w:val="yellow"/>
        </w:rPr>
      </w:pPr>
    </w:p>
    <w:p w:rsidR="001455F4" w:rsidRPr="0074081F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  <w:highlight w:val="yellow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B0323B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B0323B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Jistota se automaticky vrací, pokud se v </w:t>
      </w:r>
      <w:r w:rsidR="00B0323B" w:rsidRPr="00B0323B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licitaci</w:t>
      </w:r>
      <w:r w:rsidRPr="00B0323B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zájemce nestane vítězem nebo vítězem v pořadí.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sz w:val="18"/>
          <w:szCs w:val="18"/>
        </w:rPr>
      </w:pPr>
      <w:r w:rsidRPr="00CE3478">
        <w:rPr>
          <w:rFonts w:ascii="Poppins" w:hAnsi="Poppins" w:cs="Poppins"/>
          <w:color w:val="00000A"/>
          <w:kern w:val="0"/>
          <w:sz w:val="18"/>
          <w:szCs w:val="18"/>
        </w:rPr>
        <w:t xml:space="preserve">GPS: </w:t>
      </w:r>
      <w:r w:rsidR="00FE6EE1" w:rsidRPr="002F596B">
        <w:rPr>
          <w:rFonts w:ascii="Poppins" w:hAnsi="Poppins" w:cs="Poppins"/>
          <w:sz w:val="18"/>
          <w:szCs w:val="18"/>
        </w:rPr>
        <w:t>49.810993779, 13.910456834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sz w:val="18"/>
          <w:szCs w:val="18"/>
        </w:rPr>
      </w:pPr>
    </w:p>
    <w:p w:rsidR="003C497A" w:rsidRPr="00CE3478" w:rsidRDefault="003C497A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B0323B" w:rsidRDefault="00B0323B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III. </w:t>
      </w: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  <w:t>Termíny prohlídky</w:t>
      </w:r>
    </w:p>
    <w:p w:rsidR="003C497A" w:rsidRPr="00CE3478" w:rsidRDefault="001455F4" w:rsidP="003C497A">
      <w:pPr>
        <w:rPr>
          <w:rFonts w:ascii="Poppins" w:hAnsi="Poppins" w:cs="Poppins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</w:r>
      <w:r w:rsidR="004928C6" w:rsidRPr="004928C6">
        <w:rPr>
          <w:rFonts w:ascii="Poppins" w:hAnsi="Poppins" w:cs="Poppins"/>
          <w:color w:val="000000"/>
          <w:sz w:val="18"/>
          <w:szCs w:val="18"/>
        </w:rPr>
        <w:t xml:space="preserve">Prohlídka se bude konat 20.03.2025 od 15:00 hodin. Pro potvrzení účasti volejte aukčního specialistu tel. </w:t>
      </w:r>
      <w:proofErr w:type="gramStart"/>
      <w:r w:rsidR="004928C6" w:rsidRPr="004928C6">
        <w:rPr>
          <w:rFonts w:ascii="Poppins" w:hAnsi="Poppins" w:cs="Poppins"/>
          <w:color w:val="000000"/>
          <w:sz w:val="18"/>
          <w:szCs w:val="18"/>
        </w:rPr>
        <w:t>737195665  paní</w:t>
      </w:r>
      <w:proofErr w:type="gramEnd"/>
      <w:r w:rsidR="004928C6" w:rsidRPr="004928C6">
        <w:rPr>
          <w:rFonts w:ascii="Poppins" w:hAnsi="Poppins" w:cs="Poppins"/>
          <w:color w:val="000000"/>
          <w:sz w:val="18"/>
          <w:szCs w:val="18"/>
        </w:rPr>
        <w:t xml:space="preserve"> Simonu Čermákovou. V případě, že nikdo nepotvrdí účast, prohlídka se konat nebude. Účast na prohlídce není podmínkou pro účast v</w:t>
      </w:r>
      <w:r w:rsidR="004928C6">
        <w:rPr>
          <w:rFonts w:ascii="Poppins" w:hAnsi="Poppins" w:cs="Poppins"/>
          <w:color w:val="000000"/>
          <w:sz w:val="18"/>
          <w:szCs w:val="18"/>
        </w:rPr>
        <w:t> licitaci.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0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IV. </w:t>
      </w:r>
      <w:r w:rsidRPr="00CE3478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ab/>
        <w:t xml:space="preserve">Určení nejnižšího podání, minimálního Příhozu a Odměny za službu </w:t>
      </w:r>
      <w:r w:rsidRPr="00CE3478">
        <w:rPr>
          <w:rFonts w:ascii="Poppins" w:hAnsi="Poppins" w:cs="Poppins"/>
          <w:b/>
          <w:bCs/>
          <w:color w:val="000000"/>
          <w:kern w:val="0"/>
          <w:sz w:val="18"/>
          <w:szCs w:val="18"/>
        </w:rPr>
        <w:t>obstarání příležitosti uzavřít kupní smlouvu.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</w:pP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Vyvolávací cena Předmětu </w:t>
      </w:r>
      <w:r w:rsidR="008C00ED" w:rsidRPr="00CE3478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>licitace</w:t>
      </w:r>
      <w:r w:rsidRPr="00CE3478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 (nejnižší podání) je prodávajícím stanovena ve výši</w:t>
      </w:r>
      <w:r w:rsidR="00DC1B02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 </w:t>
      </w:r>
      <w:r w:rsidR="004928C6" w:rsidRPr="004928C6">
        <w:rPr>
          <w:rFonts w:ascii="Poppins" w:hAnsi="Poppins" w:cs="Poppins"/>
          <w:b/>
          <w:bCs/>
          <w:color w:val="000000" w:themeColor="text1"/>
          <w:kern w:val="0"/>
          <w:sz w:val="18"/>
          <w:szCs w:val="18"/>
        </w:rPr>
        <w:t>990 000</w:t>
      </w:r>
      <w:r w:rsidRPr="00971983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>,-</w:t>
      </w:r>
      <w:r w:rsidRPr="00CE3478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 Kč.</w:t>
      </w:r>
    </w:p>
    <w:p w:rsidR="001455F4" w:rsidRPr="00CE3478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</w:pPr>
      <w:r w:rsidRPr="00CE3478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>Minimální Příhoz je stanoven</w:t>
      </w:r>
      <w:r w:rsidRPr="00682F27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 na </w:t>
      </w:r>
      <w:r w:rsidR="00FE6EE1" w:rsidRPr="00971983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>2</w:t>
      </w:r>
      <w:r w:rsidR="004928C6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0 </w:t>
      </w:r>
      <w:r w:rsidRPr="00971983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>000</w:t>
      </w:r>
      <w:r w:rsidRPr="00682F27">
        <w:rPr>
          <w:rFonts w:ascii="Poppins" w:hAnsi="Poppins" w:cs="Poppins"/>
          <w:b/>
          <w:bCs/>
          <w:i/>
          <w:iCs/>
          <w:color w:val="00000A"/>
          <w:kern w:val="0"/>
          <w:sz w:val="18"/>
          <w:szCs w:val="18"/>
        </w:rPr>
        <w:t xml:space="preserve"> Kč.</w:t>
      </w: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FB0007"/>
          <w:kern w:val="0"/>
          <w:sz w:val="18"/>
          <w:szCs w:val="18"/>
        </w:rPr>
      </w:pPr>
    </w:p>
    <w:p w:rsidR="001455F4" w:rsidRPr="00682F27" w:rsidRDefault="001455F4" w:rsidP="00A021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Poppins" w:hAnsi="Poppins" w:cs="Poppins"/>
          <w:color w:val="FB0007"/>
          <w:kern w:val="0"/>
          <w:sz w:val="18"/>
          <w:szCs w:val="18"/>
        </w:rPr>
      </w:pP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Odměna za službu obstarání příležitosti uzavřít kupní smlouvu, kterou je Vítěz </w:t>
      </w:r>
      <w:r w:rsidR="00757ED1" w:rsidRPr="00682F27">
        <w:rPr>
          <w:rFonts w:ascii="Poppins" w:hAnsi="Poppins" w:cs="Poppins"/>
          <w:color w:val="FB0007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povinen zaplatit </w:t>
      </w:r>
      <w:r w:rsidR="00A021C0"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ČA 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>dle Smlouvy o účasti v elektronické licitaci</w:t>
      </w:r>
      <w:r w:rsidR="0074081F">
        <w:rPr>
          <w:rFonts w:ascii="Poppins" w:hAnsi="Poppins" w:cs="Poppins"/>
          <w:color w:val="FB0007"/>
          <w:kern w:val="0"/>
          <w:sz w:val="18"/>
          <w:szCs w:val="18"/>
        </w:rPr>
        <w:t xml:space="preserve"> je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</w:t>
      </w:r>
      <w:r w:rsidR="004928C6">
        <w:rPr>
          <w:rFonts w:ascii="Poppins" w:hAnsi="Poppins" w:cs="Poppins"/>
          <w:color w:val="FB0007"/>
          <w:kern w:val="0"/>
          <w:sz w:val="18"/>
          <w:szCs w:val="18"/>
        </w:rPr>
        <w:t>65 000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>,- Kč (tato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>částka není součástí kupní ceny). Proti nároku na Odměnu za službu obstarání příležitosti uzavřít</w:t>
      </w:r>
      <w:r w:rsidR="00A021C0"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kupní smlouvu je </w:t>
      </w:r>
      <w:r w:rsidR="00A021C0" w:rsidRPr="00682F27">
        <w:rPr>
          <w:rFonts w:ascii="Poppins" w:hAnsi="Poppins" w:cs="Poppins"/>
          <w:color w:val="FB0007"/>
          <w:kern w:val="0"/>
          <w:sz w:val="18"/>
          <w:szCs w:val="18"/>
        </w:rPr>
        <w:t>ČA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oprávněn</w:t>
      </w:r>
      <w:r w:rsidR="00A021C0" w:rsidRPr="00682F27">
        <w:rPr>
          <w:rFonts w:ascii="Poppins" w:hAnsi="Poppins" w:cs="Poppins"/>
          <w:color w:val="FB0007"/>
          <w:kern w:val="0"/>
          <w:sz w:val="18"/>
          <w:szCs w:val="18"/>
        </w:rPr>
        <w:t>a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započíst</w:t>
      </w:r>
      <w:r w:rsidR="00A021C0"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Vítězem </w:t>
      </w:r>
      <w:r w:rsidR="00757ED1" w:rsidRPr="00682F27">
        <w:rPr>
          <w:rFonts w:ascii="Poppins" w:hAnsi="Poppins" w:cs="Poppins"/>
          <w:color w:val="FB0007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 xml:space="preserve"> složenou </w:t>
      </w:r>
      <w:r w:rsidR="00757ED1" w:rsidRPr="00682F27">
        <w:rPr>
          <w:rFonts w:ascii="Poppins" w:hAnsi="Poppins" w:cs="Poppins"/>
          <w:color w:val="FB0007"/>
          <w:kern w:val="0"/>
          <w:sz w:val="18"/>
          <w:szCs w:val="18"/>
        </w:rPr>
        <w:t>J</w:t>
      </w:r>
      <w:r w:rsidRPr="00682F27">
        <w:rPr>
          <w:rFonts w:ascii="Poppins" w:hAnsi="Poppins" w:cs="Poppins"/>
          <w:color w:val="FB0007"/>
          <w:kern w:val="0"/>
          <w:sz w:val="18"/>
          <w:szCs w:val="18"/>
        </w:rPr>
        <w:t>istotu.</w:t>
      </w: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V. Závady váznoucí na Předmětu 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prodeje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a jejich odstranění</w:t>
      </w: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682F27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Závady zapsané či nezapsané na listu vlastnictví, které na Předmětu 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prodeje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váznou ke dni</w:t>
      </w:r>
      <w:r w:rsidR="00A511EC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vydání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této </w:t>
      </w:r>
      <w:r w:rsidR="00757ED1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licitační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vyhlášky: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Pr="00971983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žádné nejsou</w:t>
      </w: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</w:p>
    <w:p w:rsidR="001455F4" w:rsidRPr="00A511EC" w:rsidRDefault="001455F4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b/>
          <w:bCs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Závady či jiná práva zapsané či nezapsané na listu vlastnictví, které v rámci prodeje</w:t>
      </w:r>
      <w:r w:rsidR="00A511EC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následujícího</w:t>
      </w:r>
      <w:r w:rsidR="00A511EC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po 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licitaci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nezaniknou, a tedy je Vítěz 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v rámci </w:t>
      </w:r>
      <w:r w:rsidR="00A021C0"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licitačního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jednání a následného prodeje</w:t>
      </w:r>
      <w:r w:rsidR="00A511EC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>přejímá</w:t>
      </w:r>
      <w:r w:rsidRPr="00A511EC">
        <w:rPr>
          <w:rFonts w:ascii="Poppins" w:hAnsi="Poppins" w:cs="Poppins"/>
          <w:b/>
          <w:bCs/>
          <w:color w:val="00000A"/>
          <w:kern w:val="0"/>
          <w:sz w:val="18"/>
          <w:szCs w:val="18"/>
        </w:rPr>
        <w:t xml:space="preserve">: </w:t>
      </w:r>
      <w:r w:rsidR="004928C6">
        <w:rPr>
          <w:rFonts w:ascii="Poppins" w:hAnsi="Poppins" w:cs="Poppins"/>
          <w:b/>
          <w:bCs/>
          <w:color w:val="FB0007"/>
          <w:kern w:val="0"/>
          <w:sz w:val="18"/>
          <w:szCs w:val="18"/>
        </w:rPr>
        <w:t>žádné nejsou</w:t>
      </w: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757ED1" w:rsidRPr="00682F27" w:rsidRDefault="00757ED1" w:rsidP="001455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1455F4" w:rsidRPr="00682F27" w:rsidRDefault="001455F4" w:rsidP="00757E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Poppins" w:hAnsi="Poppins" w:cs="Poppins"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V záležitostech touto </w:t>
      </w:r>
      <w:r w:rsidR="0074081F">
        <w:rPr>
          <w:rFonts w:ascii="Poppins" w:hAnsi="Poppins" w:cs="Poppins"/>
          <w:color w:val="00000A"/>
          <w:kern w:val="0"/>
          <w:sz w:val="18"/>
          <w:szCs w:val="18"/>
        </w:rPr>
        <w:t>Prodejní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vyhláškou výslovně neupravených, se tato </w:t>
      </w:r>
      <w:r w:rsidR="0074081F">
        <w:rPr>
          <w:rFonts w:ascii="Poppins" w:hAnsi="Poppins" w:cs="Poppins"/>
          <w:color w:val="00000A"/>
          <w:kern w:val="0"/>
          <w:sz w:val="18"/>
          <w:szCs w:val="18"/>
        </w:rPr>
        <w:t>Prodejní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vyhláška řídí Obchodními podmínkami </w:t>
      </w:r>
      <w:r w:rsidR="00A021C0" w:rsidRPr="00682F27">
        <w:rPr>
          <w:rFonts w:ascii="Poppins" w:hAnsi="Poppins" w:cs="Poppins"/>
          <w:color w:val="00000A"/>
          <w:kern w:val="0"/>
          <w:sz w:val="18"/>
          <w:szCs w:val="18"/>
        </w:rPr>
        <w:t>ČA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obsaženými na Detailu 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, </w:t>
      </w:r>
      <w:r w:rsidRPr="00682F27">
        <w:rPr>
          <w:rFonts w:ascii="Poppins" w:hAnsi="Poppins" w:cs="Poppins"/>
          <w:kern w:val="0"/>
          <w:sz w:val="18"/>
          <w:szCs w:val="18"/>
        </w:rPr>
        <w:t xml:space="preserve">uzavřenými </w:t>
      </w:r>
      <w:r w:rsidR="00A021C0" w:rsidRPr="00682F27">
        <w:rPr>
          <w:rFonts w:ascii="Poppins" w:hAnsi="Poppins" w:cs="Poppins"/>
          <w:kern w:val="0"/>
          <w:sz w:val="18"/>
          <w:szCs w:val="18"/>
        </w:rPr>
        <w:t>ČA</w:t>
      </w:r>
      <w:r w:rsidRPr="00682F27">
        <w:rPr>
          <w:rFonts w:ascii="Poppins" w:hAnsi="Poppins" w:cs="Poppins"/>
          <w:kern w:val="0"/>
          <w:sz w:val="18"/>
          <w:szCs w:val="18"/>
        </w:rPr>
        <w:t xml:space="preserve"> spolu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s účastníky </w:t>
      </w:r>
      <w:r w:rsidR="00A021C0" w:rsidRPr="00682F27">
        <w:rPr>
          <w:rFonts w:ascii="Poppins" w:hAnsi="Poppins" w:cs="Poppins"/>
          <w:color w:val="00000A"/>
          <w:kern w:val="0"/>
          <w:sz w:val="18"/>
          <w:szCs w:val="18"/>
        </w:rPr>
        <w:t>prodeje</w:t>
      </w:r>
      <w:r w:rsidR="0074081F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="0074081F" w:rsidRPr="00682F27">
        <w:rPr>
          <w:rFonts w:ascii="Poppins" w:hAnsi="Poppins" w:cs="Poppins"/>
          <w:color w:val="00000A"/>
          <w:kern w:val="0"/>
          <w:sz w:val="18"/>
          <w:szCs w:val="18"/>
        </w:rPr>
        <w:t>na stránce www.ceska-aukcni.cz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.</w:t>
      </w:r>
    </w:p>
    <w:p w:rsidR="00757ED1" w:rsidRPr="00682F27" w:rsidRDefault="00757ED1" w:rsidP="00757E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Poppins" w:hAnsi="Poppins" w:cs="Poppins"/>
          <w:color w:val="00000A"/>
          <w:kern w:val="0"/>
          <w:sz w:val="18"/>
          <w:szCs w:val="18"/>
        </w:rPr>
      </w:pPr>
    </w:p>
    <w:p w:rsidR="004D2C4D" w:rsidRPr="00682F27" w:rsidRDefault="001455F4" w:rsidP="00757E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Poppins" w:hAnsi="Poppins" w:cs="Poppins"/>
          <w:color w:val="00000A"/>
          <w:kern w:val="0"/>
          <w:sz w:val="18"/>
          <w:szCs w:val="18"/>
        </w:rPr>
      </w:pP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Poskytovatel upozorňuje účastníky 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, že </w:t>
      </w:r>
      <w:r w:rsidR="0074081F">
        <w:rPr>
          <w:rFonts w:ascii="Poppins" w:hAnsi="Poppins" w:cs="Poppins"/>
          <w:color w:val="00000A"/>
          <w:kern w:val="0"/>
          <w:sz w:val="18"/>
          <w:szCs w:val="18"/>
        </w:rPr>
        <w:t>Prodejní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vyhláška je v poměru speciality k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 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Obchodním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podmínkám obsaženým na Detailu 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a rovněž ke zbylým dokumentům. Dostane-li se tedy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úprava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obsažená v Obchodních podmínkách obsažených na Detailu 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, případně v jiných dokumentech, do rozporu s </w:t>
      </w:r>
      <w:r w:rsidR="0074081F">
        <w:rPr>
          <w:rFonts w:ascii="Poppins" w:hAnsi="Poppins" w:cs="Poppins"/>
          <w:color w:val="00000A"/>
          <w:kern w:val="0"/>
          <w:sz w:val="18"/>
          <w:szCs w:val="18"/>
        </w:rPr>
        <w:t>Prodejní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vyhláškou, má </w:t>
      </w:r>
      <w:r w:rsidR="000F6F3D">
        <w:rPr>
          <w:rFonts w:ascii="Poppins" w:hAnsi="Poppins" w:cs="Poppins"/>
          <w:color w:val="00000A"/>
          <w:kern w:val="0"/>
          <w:sz w:val="18"/>
          <w:szCs w:val="18"/>
        </w:rPr>
        <w:t>Prodejní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vyhláška přednost před Obchodními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 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 xml:space="preserve">podmínkami obsaženými na Detailu </w:t>
      </w:r>
      <w:r w:rsidR="00757ED1" w:rsidRPr="00682F27">
        <w:rPr>
          <w:rFonts w:ascii="Poppins" w:hAnsi="Poppins" w:cs="Poppins"/>
          <w:color w:val="00000A"/>
          <w:kern w:val="0"/>
          <w:sz w:val="18"/>
          <w:szCs w:val="18"/>
        </w:rPr>
        <w:t>licitace</w:t>
      </w:r>
      <w:r w:rsidRPr="00682F27">
        <w:rPr>
          <w:rFonts w:ascii="Poppins" w:hAnsi="Poppins" w:cs="Poppins"/>
          <w:color w:val="00000A"/>
          <w:kern w:val="0"/>
          <w:sz w:val="18"/>
          <w:szCs w:val="18"/>
        </w:rPr>
        <w:t>, případně před zbylými dokumenty.</w:t>
      </w:r>
    </w:p>
    <w:sectPr w:rsidR="004D2C4D" w:rsidRPr="00682F27" w:rsidSect="00B0323B">
      <w:footerReference w:type="default" r:id="rId8"/>
      <w:pgSz w:w="11900" w:h="16840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3B56" w:rsidRDefault="00CF3B56" w:rsidP="001455F4">
      <w:r>
        <w:separator/>
      </w:r>
    </w:p>
  </w:endnote>
  <w:endnote w:type="continuationSeparator" w:id="0">
    <w:p w:rsidR="00CF3B56" w:rsidRDefault="00CF3B56" w:rsidP="001455F4">
      <w:r>
        <w:continuationSeparator/>
      </w:r>
    </w:p>
  </w:endnote>
  <w:endnote w:type="continuationNotice" w:id="1">
    <w:p w:rsidR="00CF3B56" w:rsidRDefault="00CF3B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oppins">
    <w:panose1 w:val="00000500000000000000"/>
    <w:charset w:val="EE"/>
    <w:family w:val="auto"/>
    <w:pitch w:val="variable"/>
    <w:sig w:usb0="00008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7ED1" w:rsidRDefault="00757ED1" w:rsidP="00757ED1">
    <w:pPr>
      <w:pStyle w:val="Zpat"/>
      <w:jc w:val="center"/>
    </w:pPr>
  </w:p>
  <w:p w:rsidR="00757ED1" w:rsidRDefault="00757ED1" w:rsidP="00757ED1">
    <w:pPr>
      <w:pStyle w:val="Zpat"/>
      <w:jc w:val="center"/>
    </w:pPr>
    <w:r>
      <w:rPr>
        <w:noProof/>
      </w:rPr>
      <w:drawing>
        <wp:inline distT="0" distB="0" distL="0" distR="0" wp14:anchorId="76D66F0D" wp14:editId="0DA69F0B">
          <wp:extent cx="869133" cy="440360"/>
          <wp:effectExtent l="0" t="0" r="0" b="4445"/>
          <wp:docPr id="1428313550" name="Obrázek 1" descr="Obsah obrázku Písmo, logo, text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8313550" name="Obrázek 1" descr="Obsah obrázku Písmo, logo, text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69" cy="45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3B56" w:rsidRDefault="00CF3B56" w:rsidP="001455F4">
      <w:r>
        <w:separator/>
      </w:r>
    </w:p>
  </w:footnote>
  <w:footnote w:type="continuationSeparator" w:id="0">
    <w:p w:rsidR="00CF3B56" w:rsidRDefault="00CF3B56" w:rsidP="001455F4">
      <w:r>
        <w:continuationSeparator/>
      </w:r>
    </w:p>
  </w:footnote>
  <w:footnote w:type="continuationNotice" w:id="1">
    <w:p w:rsidR="00CF3B56" w:rsidRDefault="00CF3B5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ZR7B57LZtGpTUFgyog45iWYhCze08YeQOpAhdWwGu9to9iLm3UgztZ96GrAliqzJmYF4xidGt+T5EklEfcQnQ==" w:salt="Ycvy5/dZ1leHdg2Jvn2MnA==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F4"/>
    <w:rsid w:val="000103F5"/>
    <w:rsid w:val="00014C5F"/>
    <w:rsid w:val="000365C7"/>
    <w:rsid w:val="00045501"/>
    <w:rsid w:val="000C7A89"/>
    <w:rsid w:val="000F6F3D"/>
    <w:rsid w:val="00117354"/>
    <w:rsid w:val="0012321D"/>
    <w:rsid w:val="001455F4"/>
    <w:rsid w:val="00180A28"/>
    <w:rsid w:val="001D7882"/>
    <w:rsid w:val="00222A41"/>
    <w:rsid w:val="00235103"/>
    <w:rsid w:val="0027703E"/>
    <w:rsid w:val="002B4115"/>
    <w:rsid w:val="0038080B"/>
    <w:rsid w:val="003B7FAA"/>
    <w:rsid w:val="003C1628"/>
    <w:rsid w:val="003C497A"/>
    <w:rsid w:val="003E3D12"/>
    <w:rsid w:val="003F0658"/>
    <w:rsid w:val="0040441A"/>
    <w:rsid w:val="00432A73"/>
    <w:rsid w:val="004928C6"/>
    <w:rsid w:val="004D2C4D"/>
    <w:rsid w:val="005276BE"/>
    <w:rsid w:val="005862E6"/>
    <w:rsid w:val="005A27A7"/>
    <w:rsid w:val="005E260A"/>
    <w:rsid w:val="005F47EE"/>
    <w:rsid w:val="00623A7F"/>
    <w:rsid w:val="00682F27"/>
    <w:rsid w:val="006D1FCA"/>
    <w:rsid w:val="006F06EA"/>
    <w:rsid w:val="006F2491"/>
    <w:rsid w:val="0074081F"/>
    <w:rsid w:val="00757ED1"/>
    <w:rsid w:val="007B2773"/>
    <w:rsid w:val="007C1C52"/>
    <w:rsid w:val="00824F3D"/>
    <w:rsid w:val="00827566"/>
    <w:rsid w:val="008630E1"/>
    <w:rsid w:val="008C00ED"/>
    <w:rsid w:val="008D539C"/>
    <w:rsid w:val="008E537D"/>
    <w:rsid w:val="00921C0A"/>
    <w:rsid w:val="00941BB1"/>
    <w:rsid w:val="00955CAD"/>
    <w:rsid w:val="00961FF6"/>
    <w:rsid w:val="00971983"/>
    <w:rsid w:val="00984EBA"/>
    <w:rsid w:val="009B1145"/>
    <w:rsid w:val="009E4C9E"/>
    <w:rsid w:val="009F47C2"/>
    <w:rsid w:val="00A021C0"/>
    <w:rsid w:val="00A41574"/>
    <w:rsid w:val="00A43DC6"/>
    <w:rsid w:val="00A5107D"/>
    <w:rsid w:val="00A511EC"/>
    <w:rsid w:val="00AB7BB2"/>
    <w:rsid w:val="00AC136F"/>
    <w:rsid w:val="00AD38ED"/>
    <w:rsid w:val="00AF2FDB"/>
    <w:rsid w:val="00B0323B"/>
    <w:rsid w:val="00B2559F"/>
    <w:rsid w:val="00B7237E"/>
    <w:rsid w:val="00BA62FA"/>
    <w:rsid w:val="00BF741D"/>
    <w:rsid w:val="00C278A4"/>
    <w:rsid w:val="00C37ABC"/>
    <w:rsid w:val="00CD0C97"/>
    <w:rsid w:val="00CE3478"/>
    <w:rsid w:val="00CE5DE8"/>
    <w:rsid w:val="00CF3B56"/>
    <w:rsid w:val="00D80E8B"/>
    <w:rsid w:val="00DC1B02"/>
    <w:rsid w:val="00E22C90"/>
    <w:rsid w:val="00E25ADD"/>
    <w:rsid w:val="00E4784F"/>
    <w:rsid w:val="00E62ABE"/>
    <w:rsid w:val="00E65107"/>
    <w:rsid w:val="00EC32DA"/>
    <w:rsid w:val="00ED5807"/>
    <w:rsid w:val="00F20566"/>
    <w:rsid w:val="00F77617"/>
    <w:rsid w:val="00F91A54"/>
    <w:rsid w:val="00FD68B3"/>
    <w:rsid w:val="00FE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FFA9"/>
  <w15:chartTrackingRefBased/>
  <w15:docId w15:val="{DE6DCD04-61FD-D845-8124-6F8D7549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45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45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5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45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455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455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455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455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455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455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455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455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455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455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455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455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455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455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455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45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455F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45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455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455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455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455F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455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455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455F4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455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55F4"/>
  </w:style>
  <w:style w:type="paragraph" w:styleId="Zpat">
    <w:name w:val="footer"/>
    <w:basedOn w:val="Normln"/>
    <w:link w:val="ZpatChar"/>
    <w:uiPriority w:val="99"/>
    <w:unhideWhenUsed/>
    <w:rsid w:val="001455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55F4"/>
  </w:style>
  <w:style w:type="character" w:styleId="Hypertextovodkaz">
    <w:name w:val="Hyperlink"/>
    <w:basedOn w:val="Standardnpsmoodstavce"/>
    <w:uiPriority w:val="99"/>
    <w:unhideWhenUsed/>
    <w:rsid w:val="001455F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55F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77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eska-aukcni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8333CB-A091-0641-85CA-0A9AE8DF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719</Words>
  <Characters>4246</Characters>
  <Application>Microsoft Office Word</Application>
  <DocSecurity>8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Links>
    <vt:vector size="6" baseType="variant">
      <vt:variant>
        <vt:i4>6946927</vt:i4>
      </vt:variant>
      <vt:variant>
        <vt:i4>0</vt:i4>
      </vt:variant>
      <vt:variant>
        <vt:i4>0</vt:i4>
      </vt:variant>
      <vt:variant>
        <vt:i4>5</vt:i4>
      </vt:variant>
      <vt:variant>
        <vt:lpwstr>http://www.ceska-aukcni.cz/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 Bozděch</dc:creator>
  <cp:keywords/>
  <dc:description/>
  <cp:lastModifiedBy>Laura Formánková</cp:lastModifiedBy>
  <cp:revision>1</cp:revision>
  <dcterms:created xsi:type="dcterms:W3CDTF">2025-02-26T16:51:00Z</dcterms:created>
  <dcterms:modified xsi:type="dcterms:W3CDTF">2025-02-26T16:51:00Z</dcterms:modified>
</cp:coreProperties>
</file>